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Российская Федерация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Республика Хакасия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Таштыпский район</w:t>
      </w:r>
    </w:p>
    <w:p w:rsidR="00E81FB4" w:rsidRPr="00E81FB4" w:rsidRDefault="00E61A86" w:rsidP="00E81FB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Бутрахтинского сельсовета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</w:p>
    <w:p w:rsidR="00E81FB4" w:rsidRPr="00E81FB4" w:rsidRDefault="00E61A86" w:rsidP="00E81FB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</w:p>
    <w:p w:rsidR="00E81FB4" w:rsidRPr="00E81FB4" w:rsidRDefault="00E61A86" w:rsidP="00E81FB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«__»__________2015 г.                      </w:t>
      </w:r>
      <w:r w:rsidR="00376F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д.Бутрахты                                                 №___</w:t>
      </w:r>
    </w:p>
    <w:p w:rsidR="00E81FB4" w:rsidRPr="00E81FB4" w:rsidRDefault="00E81FB4" w:rsidP="00E81FB4">
      <w:pPr>
        <w:ind w:firstLine="709"/>
        <w:jc w:val="both"/>
        <w:rPr>
          <w:sz w:val="26"/>
          <w:szCs w:val="26"/>
        </w:rPr>
      </w:pPr>
    </w:p>
    <w:p w:rsidR="00E81FB4" w:rsidRPr="00E61A86" w:rsidRDefault="00E81FB4" w:rsidP="003049B5">
      <w:pPr>
        <w:ind w:right="3685"/>
        <w:jc w:val="both"/>
        <w:rPr>
          <w:rFonts w:eastAsia="Calibri"/>
          <w:sz w:val="28"/>
          <w:szCs w:val="28"/>
        </w:rPr>
      </w:pPr>
      <w:r w:rsidRPr="00E61A86">
        <w:rPr>
          <w:bCs/>
          <w:kern w:val="28"/>
          <w:sz w:val="28"/>
          <w:szCs w:val="28"/>
        </w:rPr>
        <w:t>О</w:t>
      </w:r>
      <w:r w:rsidR="00E61A86">
        <w:rPr>
          <w:bCs/>
          <w:kern w:val="28"/>
          <w:sz w:val="28"/>
          <w:szCs w:val="28"/>
        </w:rPr>
        <w:t xml:space="preserve">б утверждении </w:t>
      </w:r>
      <w:r w:rsidRPr="00E61A86">
        <w:rPr>
          <w:rFonts w:eastAsia="Calibri"/>
          <w:sz w:val="28"/>
          <w:szCs w:val="28"/>
          <w:lang w:eastAsia="en-US"/>
        </w:rPr>
        <w:t>Положени</w:t>
      </w:r>
      <w:r w:rsidR="00E61A86">
        <w:rPr>
          <w:rFonts w:eastAsia="Calibri"/>
          <w:sz w:val="28"/>
          <w:szCs w:val="28"/>
          <w:lang w:eastAsia="en-US"/>
        </w:rPr>
        <w:t>я</w:t>
      </w:r>
      <w:r w:rsidR="003049B5">
        <w:rPr>
          <w:rFonts w:eastAsia="Calibri"/>
          <w:sz w:val="28"/>
          <w:szCs w:val="28"/>
          <w:lang w:eastAsia="en-US"/>
        </w:rPr>
        <w:t xml:space="preserve"> о </w:t>
      </w:r>
      <w:r w:rsidRPr="00E61A86">
        <w:rPr>
          <w:rFonts w:eastAsia="Calibri"/>
          <w:sz w:val="28"/>
          <w:szCs w:val="28"/>
          <w:lang w:eastAsia="en-US"/>
        </w:rPr>
        <w:t xml:space="preserve">порядке </w:t>
      </w:r>
      <w:r w:rsidR="003049B5">
        <w:rPr>
          <w:rFonts w:eastAsia="Calibri" w:cs="Calibri"/>
          <w:sz w:val="28"/>
          <w:szCs w:val="28"/>
          <w:lang w:eastAsia="en-US"/>
        </w:rPr>
        <w:t xml:space="preserve">применения взысканий за </w:t>
      </w:r>
      <w:r w:rsidRPr="00E61A86">
        <w:rPr>
          <w:rFonts w:eastAsia="Calibri" w:cs="Calibri"/>
          <w:sz w:val="28"/>
          <w:szCs w:val="28"/>
          <w:lang w:eastAsia="en-US"/>
        </w:rPr>
        <w:t>несоб</w:t>
      </w:r>
      <w:r w:rsidR="003049B5">
        <w:rPr>
          <w:rFonts w:eastAsia="Calibri" w:cs="Calibri"/>
          <w:sz w:val="28"/>
          <w:szCs w:val="28"/>
          <w:lang w:eastAsia="en-US"/>
        </w:rPr>
        <w:t xml:space="preserve">людение ограничений и запретов, </w:t>
      </w:r>
      <w:r w:rsidRPr="00E61A86">
        <w:rPr>
          <w:rFonts w:eastAsia="Calibri" w:cs="Calibri"/>
          <w:sz w:val="28"/>
          <w:szCs w:val="28"/>
          <w:lang w:eastAsia="en-US"/>
        </w:rPr>
        <w:t xml:space="preserve">требований о предотвращении или об урегулировании конфликта интересов и </w:t>
      </w:r>
      <w:r w:rsidR="003049B5">
        <w:rPr>
          <w:rFonts w:eastAsia="Calibri" w:cs="Calibri"/>
          <w:sz w:val="28"/>
          <w:szCs w:val="28"/>
          <w:lang w:eastAsia="en-US"/>
        </w:rPr>
        <w:t xml:space="preserve"> </w:t>
      </w:r>
      <w:r w:rsidRPr="00E61A86">
        <w:rPr>
          <w:rFonts w:eastAsia="Calibri" w:cs="Calibri"/>
          <w:sz w:val="28"/>
          <w:szCs w:val="28"/>
          <w:lang w:eastAsia="en-US"/>
        </w:rPr>
        <w:t>неисполне</w:t>
      </w:r>
      <w:r w:rsidR="003049B5">
        <w:rPr>
          <w:rFonts w:eastAsia="Calibri" w:cs="Calibri"/>
          <w:sz w:val="28"/>
          <w:szCs w:val="28"/>
          <w:lang w:eastAsia="en-US"/>
        </w:rPr>
        <w:t xml:space="preserve">ние обязанностей, установленных </w:t>
      </w:r>
      <w:r w:rsidRPr="00E61A86">
        <w:rPr>
          <w:rFonts w:eastAsia="Calibri" w:cs="Calibri"/>
          <w:sz w:val="28"/>
          <w:szCs w:val="28"/>
          <w:lang w:eastAsia="en-US"/>
        </w:rPr>
        <w:t>в ц</w:t>
      </w:r>
      <w:r w:rsidR="003049B5">
        <w:rPr>
          <w:rFonts w:eastAsia="Calibri" w:cs="Calibri"/>
          <w:sz w:val="28"/>
          <w:szCs w:val="28"/>
          <w:lang w:eastAsia="en-US"/>
        </w:rPr>
        <w:t xml:space="preserve">елях противодействия коррупции, </w:t>
      </w:r>
      <w:r w:rsidRPr="00E61A86">
        <w:rPr>
          <w:rFonts w:eastAsia="Calibri" w:cs="Calibri"/>
          <w:sz w:val="28"/>
          <w:szCs w:val="28"/>
          <w:lang w:eastAsia="en-US"/>
        </w:rPr>
        <w:t>а также увольнения в связи с утратой доверия</w:t>
      </w:r>
    </w:p>
    <w:p w:rsidR="00E81FB4" w:rsidRPr="00E81FB4" w:rsidRDefault="00E81FB4" w:rsidP="00E81FB4">
      <w:pPr>
        <w:ind w:firstLine="709"/>
        <w:jc w:val="both"/>
        <w:rPr>
          <w:rFonts w:eastAsia="Calibri"/>
          <w:sz w:val="26"/>
          <w:szCs w:val="26"/>
        </w:rPr>
      </w:pPr>
    </w:p>
    <w:p w:rsidR="00E81FB4" w:rsidRDefault="00E81FB4" w:rsidP="00E81FB4">
      <w:pPr>
        <w:ind w:firstLine="709"/>
        <w:jc w:val="both"/>
        <w:rPr>
          <w:sz w:val="26"/>
          <w:szCs w:val="26"/>
        </w:rPr>
      </w:pPr>
      <w:r w:rsidRPr="00E81FB4">
        <w:rPr>
          <w:sz w:val="26"/>
          <w:szCs w:val="26"/>
        </w:rPr>
        <w:t xml:space="preserve">В соответствии с Федеральным </w:t>
      </w:r>
      <w:hyperlink r:id="rId5" w:history="1">
        <w:r w:rsidRPr="00E81FB4">
          <w:rPr>
            <w:sz w:val="26"/>
            <w:szCs w:val="26"/>
          </w:rPr>
          <w:t>законом</w:t>
        </w:r>
      </w:hyperlink>
      <w:r w:rsidRPr="00E81FB4">
        <w:rPr>
          <w:sz w:val="26"/>
          <w:szCs w:val="26"/>
        </w:rPr>
        <w:t xml:space="preserve"> от 02 марта 2007 года </w:t>
      </w:r>
      <w:hyperlink r:id="rId6" w:tgtFrame="Logical" w:history="1">
        <w:r w:rsidRPr="00E81FB4">
          <w:rPr>
            <w:color w:val="0000FF"/>
            <w:sz w:val="26"/>
            <w:szCs w:val="26"/>
          </w:rPr>
          <w:t>№ 25-ФЗ</w:t>
        </w:r>
      </w:hyperlink>
      <w:r w:rsidRPr="00E81FB4">
        <w:rPr>
          <w:sz w:val="26"/>
          <w:szCs w:val="26"/>
        </w:rPr>
        <w:t xml:space="preserve"> "О муниципальной службе в Российской Федерации", Федеральным </w:t>
      </w:r>
      <w:hyperlink r:id="rId7" w:history="1">
        <w:r w:rsidRPr="00E81FB4">
          <w:rPr>
            <w:sz w:val="26"/>
            <w:szCs w:val="26"/>
          </w:rPr>
          <w:t>законом</w:t>
        </w:r>
      </w:hyperlink>
      <w:r w:rsidRPr="00E81FB4">
        <w:rPr>
          <w:sz w:val="26"/>
          <w:szCs w:val="26"/>
        </w:rPr>
        <w:t xml:space="preserve"> от 25 декабря 2008 года </w:t>
      </w:r>
      <w:hyperlink r:id="rId8" w:tgtFrame="Logical" w:history="1">
        <w:r w:rsidRPr="00E81FB4">
          <w:rPr>
            <w:color w:val="0000FF"/>
            <w:sz w:val="26"/>
            <w:szCs w:val="26"/>
          </w:rPr>
          <w:t>№ 273-ФЗ</w:t>
        </w:r>
      </w:hyperlink>
      <w:r w:rsidRPr="00E81FB4">
        <w:rPr>
          <w:sz w:val="26"/>
          <w:szCs w:val="26"/>
        </w:rPr>
        <w:t xml:space="preserve"> "О противодействии коррупции", </w:t>
      </w:r>
      <w:r w:rsidR="00E61A86">
        <w:rPr>
          <w:sz w:val="26"/>
          <w:szCs w:val="26"/>
        </w:rPr>
        <w:t>Администрация Бутрахтинского сельсовета постановляет</w:t>
      </w:r>
      <w:r w:rsidRPr="00E81FB4">
        <w:rPr>
          <w:sz w:val="26"/>
          <w:szCs w:val="26"/>
        </w:rPr>
        <w:t>:</w:t>
      </w:r>
    </w:p>
    <w:p w:rsidR="00E81FB4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1.Утвердить Положение </w:t>
      </w:r>
      <w:r w:rsidR="00E81FB4" w:rsidRPr="00E81FB4">
        <w:rPr>
          <w:rFonts w:eastAsia="Calibri"/>
          <w:sz w:val="26"/>
          <w:szCs w:val="26"/>
        </w:rPr>
        <w:t xml:space="preserve"> о порядке </w:t>
      </w:r>
      <w:r w:rsidR="00E81FB4" w:rsidRPr="00E81FB4">
        <w:rPr>
          <w:rFonts w:eastAsia="Calibri" w:cs="Calibri"/>
          <w:sz w:val="26"/>
          <w:szCs w:val="26"/>
          <w:lang w:eastAsia="en-US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</w:t>
      </w:r>
      <w:r>
        <w:rPr>
          <w:rFonts w:eastAsia="Calibri" w:cs="Calibri"/>
          <w:sz w:val="26"/>
          <w:szCs w:val="26"/>
          <w:lang w:eastAsia="en-US"/>
        </w:rPr>
        <w:t xml:space="preserve"> (приложение).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2.Данное постановление вступает в силу после его официального опубликования (обнародования).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3.Контроль за выполнением настоящего постановления оставляю за собой.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376F25" w:rsidP="00376F25">
      <w:pPr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Глава Бутрахтинского сельсовета                                                    С.А.Султреков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 w:cs="Calibri"/>
          <w:sz w:val="26"/>
          <w:szCs w:val="26"/>
          <w:lang w:eastAsia="en-US"/>
        </w:rPr>
        <w:lastRenderedPageBreak/>
        <w:t>Приложение</w:t>
      </w: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к постановлению администрации</w:t>
      </w: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Бутрахтинского сельсовета</w:t>
      </w:r>
    </w:p>
    <w:p w:rsidR="00E61A86" w:rsidRPr="00E81FB4" w:rsidRDefault="00E61A86" w:rsidP="00E61A86">
      <w:pPr>
        <w:ind w:firstLine="709"/>
        <w:jc w:val="right"/>
        <w:rPr>
          <w:rFonts w:eastAsia="Calibri"/>
          <w:bCs/>
          <w:kern w:val="28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 xml:space="preserve">«___»_________г. №___ 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Положение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Общие положения</w:t>
      </w:r>
    </w:p>
    <w:p w:rsidR="00E81FB4" w:rsidRPr="00E81FB4" w:rsidRDefault="00E81FB4" w:rsidP="00E81FB4">
      <w:pPr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Настоящим Положением определяется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14(1), 15 и 27 Федерального закона "О муниципальной службе в Российской Федерации" (далее – Федеральный закон №</w:t>
      </w:r>
      <w:r w:rsidRPr="00E81FB4">
        <w:rPr>
          <w:rFonts w:cs="Calibri"/>
          <w:sz w:val="26"/>
          <w:szCs w:val="26"/>
          <w:lang w:val="en-US"/>
        </w:rPr>
        <w:t> </w:t>
      </w:r>
      <w:r w:rsidRPr="00E81FB4">
        <w:rPr>
          <w:rFonts w:cs="Calibri"/>
          <w:sz w:val="26"/>
          <w:szCs w:val="26"/>
        </w:rPr>
        <w:t xml:space="preserve">25-ФЗ), а также порядок увольнения муниципальных служащих Администрации </w:t>
      </w:r>
      <w:r w:rsidR="00376F25">
        <w:rPr>
          <w:rFonts w:cs="Calibri"/>
          <w:sz w:val="26"/>
          <w:szCs w:val="26"/>
        </w:rPr>
        <w:t>Бутрахтинского</w:t>
      </w:r>
      <w:r w:rsidRPr="00E81FB4">
        <w:rPr>
          <w:rFonts w:cs="Calibri"/>
          <w:sz w:val="26"/>
          <w:szCs w:val="26"/>
        </w:rPr>
        <w:t xml:space="preserve"> сельсовета в связи с утратой доверия.</w:t>
      </w:r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1.2.</w:t>
      </w:r>
      <w:r w:rsidR="00E81FB4" w:rsidRPr="00E81FB4">
        <w:rPr>
          <w:rFonts w:cs="Calibri"/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 25-ФЗ, Федеральным законом от 25 декабря 2008 года № 273-ФЗ "О противодействии коррупции" и другими федеральными законами, на муниципального служащего налагаются следующие взыскания: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1) замечание;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2) выговор;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3) увольнение с муниципальной службы по соответствующим основаниям.</w:t>
      </w:r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1.3.</w:t>
      </w:r>
      <w:r w:rsidR="00E81FB4" w:rsidRPr="00E81FB4">
        <w:rPr>
          <w:rFonts w:cs="Calibri"/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 25-ФЗ.</w:t>
      </w:r>
    </w:p>
    <w:p w:rsidR="00E81FB4" w:rsidRPr="00E81FB4" w:rsidRDefault="00376F25" w:rsidP="00376F25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1.4.</w:t>
      </w:r>
      <w:r w:rsidR="00E81FB4" w:rsidRPr="00E81FB4">
        <w:rPr>
          <w:rFonts w:cs="Calibri"/>
          <w:sz w:val="26"/>
          <w:szCs w:val="26"/>
        </w:rPr>
        <w:t>Взыскания, за нарушение обязанностей, предусмотренных статьями 14.1, 15 и 27 Федерального закона № 25-ФЗ, применяются представителем нанимателя (работодателем) на основании: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3) объяснений муниципального служащего;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4) иных материалов.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ind w:left="2423"/>
        <w:jc w:val="both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Порядок применения и снятия дисциплинарного взыскания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 xml:space="preserve">До применения дисциплинарного взыскания работодатель должен затребовать от муниципального служащего объяснение в письменной форме. В </w:t>
      </w:r>
      <w:r w:rsidRPr="00E81FB4">
        <w:rPr>
          <w:rFonts w:cs="Calibri"/>
          <w:sz w:val="26"/>
          <w:szCs w:val="26"/>
        </w:rPr>
        <w:lastRenderedPageBreak/>
        <w:t>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1FB4" w:rsidRPr="00E81FB4" w:rsidRDefault="00E81FB4" w:rsidP="00E81FB4">
      <w:pPr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Перед применением взыскания за коррупционное правонарушение проводится проверка в порядке, установленном приложением 3 к Закону Республики Хакасия от 06.07.2007 № 39-ЗРХ "О муниципальной службе в Республике Хакасия".</w:t>
      </w:r>
    </w:p>
    <w:p w:rsidR="00E81FB4" w:rsidRPr="00E81FB4" w:rsidRDefault="00E81FB4" w:rsidP="00E81FB4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81FB4" w:rsidRPr="00E81FB4" w:rsidRDefault="00E81FB4" w:rsidP="00E81FB4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за коррупционное правонарушение должно быть применено не позднее шести месяцев со дня совершения коррупционного правонарушения.</w:t>
      </w:r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2.5.</w:t>
      </w:r>
      <w:r w:rsidR="00E81FB4" w:rsidRPr="00E81FB4">
        <w:rPr>
          <w:rFonts w:cs="Calibri"/>
          <w:sz w:val="26"/>
          <w:szCs w:val="26"/>
        </w:rPr>
        <w:t>Копия распоряжения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</w:p>
    <w:p w:rsidR="00E81FB4" w:rsidRPr="00E81FB4" w:rsidRDefault="00376F25" w:rsidP="00376F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2.6.</w:t>
      </w:r>
      <w:r w:rsidR="00E81FB4" w:rsidRPr="00E81FB4">
        <w:rPr>
          <w:rFonts w:cs="Calibri"/>
          <w:sz w:val="26"/>
          <w:szCs w:val="26"/>
        </w:rPr>
        <w:t>В распоряжении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часть 1 или 2 статьи 27(1) Федерального закона № 25-ФЗ.</w:t>
      </w:r>
    </w:p>
    <w:p w:rsidR="00E81FB4" w:rsidRPr="00E81FB4" w:rsidRDefault="00376F25" w:rsidP="00376F25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2.7.</w:t>
      </w:r>
      <w:r w:rsidR="00E81FB4" w:rsidRPr="00E81FB4">
        <w:rPr>
          <w:rFonts w:cs="Calibri"/>
          <w:sz w:val="26"/>
          <w:szCs w:val="26"/>
        </w:rPr>
        <w:t>За каждое правонарушение может быть применено только одно дисциплинарное взыскание.</w:t>
      </w:r>
    </w:p>
    <w:p w:rsidR="00E81FB4" w:rsidRPr="00E81FB4" w:rsidRDefault="00376F25" w:rsidP="00376F25">
      <w:pPr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2.8.</w:t>
      </w:r>
      <w:r w:rsidR="00E81FB4" w:rsidRPr="00E81FB4">
        <w:rPr>
          <w:rFonts w:cs="Calibri"/>
          <w:sz w:val="26"/>
          <w:szCs w:val="26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пунктом 1 или 2 части 1 статьи 27 Федерального закона № 25-ФЗ, то он считается не имеющим взыскания за коррупционное правонарушение.</w:t>
      </w:r>
    </w:p>
    <w:p w:rsidR="00E81FB4" w:rsidRPr="00E81FB4" w:rsidRDefault="00376F25" w:rsidP="00376F25">
      <w:pPr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2.9.</w:t>
      </w:r>
      <w:r w:rsidR="00E81FB4" w:rsidRPr="00E81FB4">
        <w:rPr>
          <w:rFonts w:cs="Calibri"/>
          <w:sz w:val="26"/>
          <w:szCs w:val="26"/>
        </w:rPr>
        <w:t>Решение представителя нанимателя о применении дисциплинарного взыскания может быть обжаловано муниципальным служащим в органы по рассмотрению индивидуальных трудовых споров, в суде.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lastRenderedPageBreak/>
        <w:t>Увольнение в связи с утратой доверия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3.1. Муниципальный служащий подлежит увольнению в связи с утратой доверия в случае:</w:t>
      </w:r>
    </w:p>
    <w:p w:rsidR="00E81FB4" w:rsidRPr="00E81FB4" w:rsidRDefault="00E81FB4" w:rsidP="00E81FB4">
      <w:pPr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81FB4" w:rsidRPr="00E81FB4" w:rsidRDefault="00E81FB4" w:rsidP="00E81FB4">
      <w:pPr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3.2.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служащий.»;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>
      <w:r>
        <w:t xml:space="preserve"> </w:t>
      </w:r>
    </w:p>
    <w:p w:rsidR="00E81FB4" w:rsidRDefault="00E81FB4" w:rsidP="00E81FB4"/>
    <w:p w:rsidR="00E61B21" w:rsidRDefault="00E61B21"/>
    <w:sectPr w:rsidR="00E61B21" w:rsidSect="0054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5F"/>
    <w:multiLevelType w:val="singleLevel"/>
    <w:tmpl w:val="57A6FF88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E344360"/>
    <w:multiLevelType w:val="singleLevel"/>
    <w:tmpl w:val="AC1AE4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31542F61"/>
    <w:multiLevelType w:val="multilevel"/>
    <w:tmpl w:val="A0207E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356D63"/>
    <w:multiLevelType w:val="multilevel"/>
    <w:tmpl w:val="BD00308E"/>
    <w:lvl w:ilvl="0">
      <w:start w:val="1"/>
      <w:numFmt w:val="decimal"/>
      <w:lvlText w:val="%1."/>
      <w:lvlJc w:val="left"/>
      <w:pPr>
        <w:ind w:left="1714" w:hanging="1005"/>
      </w:pPr>
      <w:rPr>
        <w:rFonts w:ascii="Arial" w:hAnsi="Arial" w:hint="default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2504823"/>
    <w:multiLevelType w:val="singleLevel"/>
    <w:tmpl w:val="5D16758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5">
    <w:nsid w:val="5D1413CC"/>
    <w:multiLevelType w:val="hybridMultilevel"/>
    <w:tmpl w:val="EA323764"/>
    <w:lvl w:ilvl="0" w:tplc="19BC9E7C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2DB2A23"/>
    <w:multiLevelType w:val="hybridMultilevel"/>
    <w:tmpl w:val="614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1FB4"/>
    <w:rsid w:val="00072082"/>
    <w:rsid w:val="00083A76"/>
    <w:rsid w:val="000D7197"/>
    <w:rsid w:val="00163EFD"/>
    <w:rsid w:val="00210601"/>
    <w:rsid w:val="002E5595"/>
    <w:rsid w:val="003049B5"/>
    <w:rsid w:val="00376F25"/>
    <w:rsid w:val="00377E29"/>
    <w:rsid w:val="003A223B"/>
    <w:rsid w:val="0054426F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A86"/>
    <w:rsid w:val="00E61B21"/>
    <w:rsid w:val="00E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aa48369-618a-4bb4-b4b8-ae15f2b7ebf6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3A7218EBDC740ADB4974767D93B341328CA7964586434722408F9D6X8E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bbf89570-6239-4cfb-bdba-5b454c14e321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A3A7218EBDC740ADB4974767D93B341328CA79675A6434722408F9D688C741670EE99CX3E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2015-02-02T07:44:00Z</cp:lastPrinted>
  <dcterms:created xsi:type="dcterms:W3CDTF">2015-01-30T02:12:00Z</dcterms:created>
  <dcterms:modified xsi:type="dcterms:W3CDTF">2015-07-24T03:58:00Z</dcterms:modified>
</cp:coreProperties>
</file>